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500" w:lineRule="exact"/>
        <w:ind w:firstLine="560" w:firstLineChars="200"/>
        <w:contextualSpacing/>
        <w:rPr>
          <w:rFonts w:hint="eastAsia" w:ascii="黑体" w:hAnsi="黑体" w:eastAsia="黑体" w:cs="黑体"/>
          <w:b w:val="0"/>
          <w:bCs w:val="0"/>
          <w:sz w:val="28"/>
          <w:szCs w:val="28"/>
        </w:rPr>
      </w:pPr>
      <w:bookmarkStart w:id="0" w:name="_GoBack"/>
      <w:bookmarkEnd w:id="0"/>
      <w:r>
        <w:rPr>
          <w:rFonts w:hint="eastAsia" w:ascii="黑体" w:hAnsi="黑体" w:eastAsia="黑体" w:cs="黑体"/>
          <w:b w:val="0"/>
          <w:bCs w:val="0"/>
          <w:sz w:val="28"/>
          <w:szCs w:val="28"/>
        </w:rPr>
        <w:t>一、单选题</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全面依法治国，必须坚持人民的主体地位。对此，下列哪一理解是错误的？（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A.法律既是保障人民自身权利的有力武器，也是人民必须遵守的行为规范</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B.人民依法享有广泛的权利和自由，同时也承担应尽的义务</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C.人民通过各种途径直接行使立法、执法和司法的权力</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eastAsia="zh-CN"/>
        </w:rPr>
        <w:t>保障</w:t>
      </w:r>
      <w:r>
        <w:rPr>
          <w:rFonts w:hint="eastAsia" w:ascii="仿宋_GB2312" w:hAnsi="仿宋_GB2312" w:eastAsia="仿宋_GB2312" w:cs="仿宋_GB2312"/>
          <w:sz w:val="28"/>
          <w:szCs w:val="28"/>
        </w:rPr>
        <w:t>人民根本权益是法治建设的出发点和落脚点，法律要为人民所掌握、所遵守、所运用</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）是中国共产党领导人民治理国家的基本方略。</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A.多党合作</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B.依法治国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eastAsia="zh-CN"/>
        </w:rPr>
        <w:t>人民当家作主</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D.党的领导</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坚定不移走中国特色社会主义法治道路，完善以（  ）为核心的中国特色社会主义法律体系。</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eastAsia="zh-CN"/>
        </w:rPr>
        <w:t>党的领导</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B.宪法</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C.基本法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eastAsia="zh-CN"/>
        </w:rPr>
        <w:t>人民</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要加强对宪法法律实施情况的（  ）。地方各级人大及其常委会要依法行使职权，保证宪法法律在本行政区域内得到遵守和执行，自觉维护国家法治统一。</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A.执法检查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B.依法监督</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C.监督检查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D.评估检查</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最高</w:t>
      </w:r>
      <w:r>
        <w:rPr>
          <w:rFonts w:hint="eastAsia" w:ascii="仿宋_GB2312" w:hAnsi="仿宋_GB2312" w:eastAsia="仿宋_GB2312" w:cs="仿宋_GB2312"/>
          <w:sz w:val="28"/>
          <w:szCs w:val="28"/>
          <w:lang w:eastAsia="zh-CN"/>
        </w:rPr>
        <w:t>人民</w:t>
      </w:r>
      <w:r>
        <w:rPr>
          <w:rFonts w:hint="eastAsia" w:ascii="仿宋_GB2312" w:hAnsi="仿宋_GB2312" w:eastAsia="仿宋_GB2312" w:cs="仿宋_GB2312"/>
          <w:sz w:val="28"/>
          <w:szCs w:val="28"/>
        </w:rPr>
        <w:t>法院印发的《人民法院民事裁判文书制作规范》规定：“裁判文书不得引用宪法……作为裁判依据，但其体现的原则和精神可以在说理部分予以阐述。”关于该规定，下列哪一说法是正确的? （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A.裁判文书中不得出现宪法条文</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B.当事人不得援引宪法作为主张的依据</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C.宪法对裁判文书不具有约束力</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D.法院不得直接适用宪法对案件作出判决</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依法治国是社会主义法治的核心内容。关于依法治国的理解，下列哪一选项是正确的？（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A.只需建成完备的社会主义法律体系即可实现依法治国</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B.依法治国仅要求运用法律约束国家机关和官员的权力，而无需约束公民的权利和自由</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C.依法治国要求在解决社会问题时应将法律作为主要的、排他性的手段</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D.依法治国就是人民群众在党的领导下，依照宪法和法律的规定，通过各种途径和形式管理国家事务、经济文化事务、社会事务，保证国家各项工作都依法进行，逐步实现社会主义民主的制度化、法律化</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党章规定，党必须在（  ）的范围内活动。</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A.宪法和法律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B.党章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C.国家法律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D.党的纪律允许</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《法治中国建设规划（2020－2025年）》指出，到（  ）年，要基本建成法治国家、法治政府、法治社会。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2025</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2035</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 xml:space="preserve">45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2050</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除特殊规定外，人工繁育国家重点保护野生动物的，应当经（  ）野生动物保护主管部门批准，取得人工繁育许可证。</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A.县级人民政府</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B.省、自治区、直辖市人民政府</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C.国务院</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eastAsia="zh-CN"/>
        </w:rPr>
        <w:t>设区市</w:t>
      </w:r>
      <w:r>
        <w:rPr>
          <w:rFonts w:hint="eastAsia" w:ascii="仿宋_GB2312" w:hAnsi="仿宋_GB2312" w:eastAsia="仿宋_GB2312" w:cs="仿宋_GB2312"/>
          <w:sz w:val="28"/>
          <w:szCs w:val="28"/>
        </w:rPr>
        <w:t>人民政府</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）是中国特色社会主义法治体系的根本制度基础。</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民主集中制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人民代表大会制度</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中国特色社会主义制度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人民民主专政</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lang w:eastAsia="zh-CN"/>
        </w:rPr>
        <w:t>.我国宪法</w:t>
      </w:r>
      <w:r>
        <w:rPr>
          <w:rFonts w:hint="eastAsia" w:ascii="仿宋_GB2312" w:hAnsi="仿宋_GB2312" w:eastAsia="仿宋_GB2312" w:cs="仿宋_GB2312"/>
          <w:sz w:val="28"/>
          <w:szCs w:val="28"/>
        </w:rPr>
        <w:t>规定，国家为了（  ）的需要，可以依照法律规定对公民的私有财产实行征收或者征用并给予补偿。</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发展经济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共同富裕</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公共利益</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改革</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任何单位不得因结婚、怀孕、产假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）等情形，降低女职工的工资</w:t>
      </w:r>
      <w:r>
        <w:rPr>
          <w:rFonts w:hint="eastAsia" w:ascii="仿宋_GB2312" w:hAnsi="仿宋_GB2312" w:eastAsia="仿宋_GB2312" w:cs="仿宋_GB2312"/>
          <w:sz w:val="28"/>
          <w:szCs w:val="28"/>
          <w:lang w:eastAsia="zh-CN"/>
        </w:rPr>
        <w:t>和福利待遇</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限制女职工晋职、晋级、评聘专业技术职称和职务，</w:t>
      </w:r>
      <w:r>
        <w:rPr>
          <w:rFonts w:hint="eastAsia" w:ascii="仿宋_GB2312" w:hAnsi="仿宋_GB2312" w:eastAsia="仿宋_GB2312" w:cs="仿宋_GB2312"/>
          <w:sz w:val="28"/>
          <w:szCs w:val="28"/>
        </w:rPr>
        <w:t>辞退女职工，单方解除劳动（聘用）合同或者服务协议。</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生病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哺乳</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经期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离异</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以下不是党员的权利的是（  ）</w:t>
      </w:r>
      <w:r>
        <w:rPr>
          <w:rFonts w:hint="eastAsia" w:ascii="仿宋_GB2312" w:hAnsi="仿宋_GB2312" w:eastAsia="仿宋_GB2312" w:cs="仿宋_GB2312"/>
          <w:sz w:val="28"/>
          <w:szCs w:val="28"/>
          <w:lang w:eastAsia="zh-CN"/>
        </w:rPr>
        <w:t>。</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参加党的有关会议，阅读党的有关文件，接受党的教育和培训</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对党的工作提出建议和倡议</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行使表决权、选举权，有被选举权</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在党</w:t>
      </w:r>
      <w:r>
        <w:rPr>
          <w:rFonts w:hint="eastAsia" w:ascii="仿宋_GB2312" w:hAnsi="仿宋_GB2312" w:eastAsia="仿宋_GB2312" w:cs="仿宋_GB2312"/>
          <w:sz w:val="28"/>
          <w:szCs w:val="28"/>
          <w:lang w:eastAsia="zh-CN"/>
        </w:rPr>
        <w:t>的会议上无根据地批评党的任何组织和任何党员</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根据民法典的规定，自然人下落不明满(    )的，利害关系人可以向人民法院申请宣告该自然人为失踪人。</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2年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1年</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6个月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val="en-US" w:eastAsia="zh-CN"/>
        </w:rPr>
        <w:t>.3年</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根据《江西省优化营商环境条例》的规定，优化营商环境应当遵循（）原则，充分发挥市场在资源配置中的决定性作用。</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A.市场化、法治化、便利化</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B.市场化、法治化、国际化</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C.便利化、法治化、国际化</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eastAsia="zh-CN"/>
        </w:rPr>
        <w:t>规范</w:t>
      </w:r>
      <w:r>
        <w:rPr>
          <w:rFonts w:hint="eastAsia" w:ascii="仿宋_GB2312" w:hAnsi="仿宋_GB2312" w:eastAsia="仿宋_GB2312" w:cs="仿宋_GB2312"/>
          <w:sz w:val="28"/>
          <w:szCs w:val="28"/>
        </w:rPr>
        <w:t>化、便利化、国际化</w:t>
      </w:r>
    </w:p>
    <w:p>
      <w:pPr>
        <w:spacing w:before="0" w:beforeAutospacing="0" w:after="0" w:afterAutospacing="0" w:line="500" w:lineRule="exact"/>
        <w:ind w:firstLine="560" w:firstLineChars="200"/>
        <w:contextualSpacing/>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二、多选题</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党的十八大以来，党中央对全面依法治国作出一系列重大决策、提出一系列重大举措，中国特色社会主义法律体系日趋完善，社会主义法治稳步迈向良法善治的新境界。在全面依法治国的进程中，处理好全面依法治国各个方面工作的关系至关重要。对此，下列哪些选项的理解是正确的? （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A.只有在党的领导下依法治国、厉行法治，国家和社会生活法治化才能有序推进</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B.把法治贯穿于改革全过程，立法主动适应改革需要，积极发挥引导、推动、规范、保障改革的作用</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C.要坚持依法治国和以德治国相结合，实现法治和德治相辅相成、相得益彰</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D.依法治国和依规治党是</w:t>
      </w:r>
      <w:r>
        <w:rPr>
          <w:rFonts w:hint="eastAsia" w:ascii="仿宋_GB2312" w:hAnsi="仿宋_GB2312" w:eastAsia="仿宋_GB2312" w:cs="仿宋_GB2312"/>
          <w:sz w:val="28"/>
          <w:szCs w:val="28"/>
          <w:lang w:eastAsia="zh-CN"/>
        </w:rPr>
        <w:t>有机</w:t>
      </w:r>
      <w:r>
        <w:rPr>
          <w:rFonts w:hint="eastAsia" w:ascii="仿宋_GB2312" w:hAnsi="仿宋_GB2312" w:eastAsia="仿宋_GB2312" w:cs="仿宋_GB2312"/>
          <w:sz w:val="28"/>
          <w:szCs w:val="28"/>
        </w:rPr>
        <w:t>统一的</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eastAsia="zh-CN"/>
        </w:rPr>
        <w:t>我国宪法</w:t>
      </w:r>
      <w:r>
        <w:rPr>
          <w:rFonts w:hint="eastAsia" w:ascii="仿宋_GB2312" w:hAnsi="仿宋_GB2312" w:eastAsia="仿宋_GB2312" w:cs="仿宋_GB2312"/>
          <w:sz w:val="28"/>
          <w:szCs w:val="28"/>
        </w:rPr>
        <w:t xml:space="preserve">规定，关于我国基本经济制度的说法，下列选项正确的是( )。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A.国家实行社会主义市场经济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B.国有企业在法律规定范围内和政府统一安排下，开展管理经营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C.集体经济组织实行家庭承包经营为基础、统分结合的双层经营体制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D.土地的使用权可以依照法律的规定转让</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习近平同志指出，民法典具有鲜明的(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A.中国特色             B.实践特色</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C.时代特色             D.民族特色</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.习近平同志指出，要加强民法典重大意义的宣传教育，讲清楚实施好民法典，是(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A.践行宪政、维护宪法权威的必然要求</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B.坚持以人民为中心、保障人民权益实现和发展的必然要求</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C.发展社会主义市场经济、巩固社会主义基本经济制度的必然要求</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D.提高我们党治国理政水平的必然要求</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eastAsia="zh-CN"/>
        </w:rPr>
        <w:t>.根据《江西省征收土地管理办法》的规定，征收土地应当遵循</w:t>
      </w:r>
      <w:r>
        <w:rPr>
          <w:rFonts w:hint="eastAsia" w:ascii="仿宋_GB2312" w:hAnsi="仿宋_GB2312" w:eastAsia="仿宋_GB2312" w:cs="仿宋_GB2312"/>
          <w:sz w:val="28"/>
          <w:szCs w:val="28"/>
        </w:rPr>
        <w:t>（  ）</w:t>
      </w:r>
      <w:r>
        <w:rPr>
          <w:rFonts w:hint="eastAsia" w:ascii="仿宋_GB2312" w:hAnsi="仿宋_GB2312" w:eastAsia="仿宋_GB2312" w:cs="仿宋_GB2312"/>
          <w:sz w:val="28"/>
          <w:szCs w:val="28"/>
          <w:lang w:eastAsia="zh-CN"/>
        </w:rPr>
        <w:t>的原则，兼顾国家、集体和个人的利益，保障被征地农民应有的生活水平和长远生计。</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eastAsia="zh-CN"/>
        </w:rPr>
        <w:t>合法</w:t>
      </w:r>
      <w:r>
        <w:rPr>
          <w:rFonts w:hint="eastAsia" w:ascii="仿宋_GB2312" w:hAnsi="仿宋_GB2312" w:eastAsia="仿宋_GB2312" w:cs="仿宋_GB2312"/>
          <w:sz w:val="28"/>
          <w:szCs w:val="28"/>
        </w:rPr>
        <w:t xml:space="preserve">             B.</w:t>
      </w:r>
      <w:r>
        <w:rPr>
          <w:rFonts w:hint="eastAsia" w:ascii="仿宋_GB2312" w:hAnsi="仿宋_GB2312" w:eastAsia="仿宋_GB2312" w:cs="仿宋_GB2312"/>
          <w:sz w:val="28"/>
          <w:szCs w:val="28"/>
          <w:lang w:eastAsia="zh-CN"/>
        </w:rPr>
        <w:t>合理</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eastAsia="zh-CN"/>
        </w:rPr>
        <w:t>公平</w:t>
      </w:r>
      <w:r>
        <w:rPr>
          <w:rFonts w:hint="eastAsia" w:ascii="仿宋_GB2312" w:hAnsi="仿宋_GB2312" w:eastAsia="仿宋_GB2312" w:cs="仿宋_GB2312"/>
          <w:sz w:val="28"/>
          <w:szCs w:val="28"/>
        </w:rPr>
        <w:t xml:space="preserve">             D.</w:t>
      </w:r>
      <w:r>
        <w:rPr>
          <w:rFonts w:hint="eastAsia" w:ascii="仿宋_GB2312" w:hAnsi="仿宋_GB2312" w:eastAsia="仿宋_GB2312" w:cs="仿宋_GB2312"/>
          <w:sz w:val="28"/>
          <w:szCs w:val="28"/>
          <w:lang w:eastAsia="zh-CN"/>
        </w:rPr>
        <w:t>公开</w:t>
      </w:r>
    </w:p>
    <w:p>
      <w:pPr>
        <w:spacing w:before="0" w:beforeAutospacing="0" w:after="0" w:afterAutospacing="0" w:line="500" w:lineRule="exact"/>
        <w:ind w:firstLine="560" w:firstLineChars="200"/>
        <w:contextualSpacing/>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三、判断题</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国家反诈骗中心电话是12381。（  ）</w:t>
      </w:r>
    </w:p>
    <w:p>
      <w:pPr>
        <w:spacing w:before="0" w:beforeAutospacing="0" w:after="0" w:afterAutospacing="0" w:line="500" w:lineRule="exact"/>
        <w:ind w:firstLine="560" w:firstLineChars="200"/>
        <w:contextualSpacing/>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公安机关办理电信网络诈骗案件，应当同时查证犯罪所利用的个人信息传播方式，依法追究相关人员和单位责任。（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党的二十大报告指出，必须更好发挥法治固根本、稳预期、利长远的保障作用，在法治轨道上全面建设社会主义现代化国家。（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2"/>
          <w:sz w:val="28"/>
          <w:szCs w:val="28"/>
          <w:lang w:val="en-US" w:eastAsia="zh-CN" w:bidi="ar-SA"/>
        </w:rPr>
        <w:t>党的二十大报告指出，全面依法治国是国家治理的一场深刻变革。（）</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开展平安建设，应当坚持安全第一，预防为主，坚持属地管理、谁主管谁负责，坚持系统治理、依法治理、综合治理、源头治理、专项治理。（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平安建设实行目标管理责任制。机关、团体、企业事业单位以及其他组织应当根据工作职责，明确工作目标，确定工作任务、责任部门和责任人。（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依据《中华人民共和国民法典》规定,依法负担被监护人抚养费、赡养费、扶养费的父母、子女、配偶等,被人民法院撤销监护人资格后, 不必继续履行负担的义务。（  ）</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依据《中华人民共和国民法典》规定,抵押期间,抵押人可以转让抵押财产。当事人另有约定的,按照其约定。（  ）</w:t>
      </w:r>
    </w:p>
    <w:p>
      <w:pPr>
        <w:keepNext w:val="0"/>
        <w:keepLines w:val="0"/>
        <w:pageBreakBefore w:val="0"/>
        <w:widowControl/>
        <w:numPr>
          <w:ilvl w:val="0"/>
          <w:numId w:val="0"/>
        </w:numPr>
        <w:kinsoku w:val="0"/>
        <w:wordWrap/>
        <w:overflowPunct/>
        <w:topLinePunct w:val="0"/>
        <w:autoSpaceDE/>
        <w:autoSpaceDN/>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根据《江西省优化营商环境条例》的规定，政府主要负责人是优化营商环境的第一责任人。（）</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依据《</w:t>
      </w:r>
      <w:r>
        <w:rPr>
          <w:rFonts w:hint="eastAsia" w:ascii="仿宋_GB2312" w:hAnsi="仿宋_GB2312" w:eastAsia="仿宋_GB2312" w:cs="仿宋_GB2312"/>
          <w:sz w:val="28"/>
          <w:szCs w:val="28"/>
          <w:lang w:eastAsia="zh-CN"/>
        </w:rPr>
        <w:t>赣州市扬尘污染防治条例</w:t>
      </w:r>
      <w:r>
        <w:rPr>
          <w:rFonts w:hint="eastAsia" w:ascii="仿宋_GB2312" w:hAnsi="仿宋_GB2312" w:eastAsia="仿宋_GB2312" w:cs="仿宋_GB2312"/>
          <w:sz w:val="28"/>
          <w:szCs w:val="28"/>
        </w:rPr>
        <w:t>》规定,市、县（市、区）人民政府自然资源主管部门应当将扬尘污染防治要求纳入国土空间详细规划，合理确定地块标高、建设规模和开发时序，严格保护自然资源和生态环境。（  ）</w:t>
      </w:r>
    </w:p>
    <w:p>
      <w:pPr>
        <w:spacing w:before="0" w:beforeAutospacing="0" w:after="0" w:afterAutospacing="0" w:line="500" w:lineRule="exact"/>
        <w:ind w:firstLine="560" w:firstLineChars="200"/>
        <w:contextualSpacing/>
        <w:jc w:val="left"/>
        <w:rPr>
          <w:rFonts w:hint="eastAsia" w:ascii="黑体" w:hAnsi="黑体" w:eastAsia="黑体" w:cs="黑体"/>
          <w:b w:val="0"/>
          <w:bCs w:val="0"/>
          <w:sz w:val="28"/>
          <w:szCs w:val="28"/>
        </w:rPr>
      </w:pPr>
      <w:r>
        <w:rPr>
          <w:rFonts w:hint="eastAsia" w:ascii="黑体" w:hAnsi="黑体" w:eastAsia="黑体" w:cs="黑体"/>
          <w:b w:val="0"/>
          <w:bCs w:val="0"/>
          <w:sz w:val="28"/>
          <w:szCs w:val="28"/>
        </w:rPr>
        <w:t>四、论述题</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材料一: 新的征程上, 我们必须紧紧依靠人民创造历史……站稳人民立场, 贯彻党的群众路线, 尊重人民首创精神, 践行以人民为中心的发展思想, 发展全过程人民民主, 维护社会公平正义, 着力解决发展不平衡不充分问题和人民群众急难愁盼问题, 推动人的全面发展、全体人民共同富裕取得更为明显的实质性进展!</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———中央领导在庆祝中国共产党成立100周年大会上的讲话(2021年7月1日)</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材料二: 法治建设要为了人民、依靠人民、造福人民、保护人民。必须牢牢把握社会公平正义这一法治价值追求……要把体现人民利益、反映人民愿望、维护人民权益、增进人民福祉落实到依法治国全过程, 保证人民在党的领导下通过各种途径和形式管理国家事务, 管理经济和文化事业, 管理社会事务。</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———2018年8月24日中央领导在中央全面依法治国委员会第一次会议上的讲话</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28"/>
          <w:szCs w:val="28"/>
        </w:rPr>
        <w:t>根据材料, 结合你对习近平法治思想关于坚持以人民为中心的认识, 谈谈对新时代全面依法治国的根本立场和实现途径的理解。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黑体" w:hAnsi="黑体" w:eastAsia="黑体" w:cs="黑体"/>
          <w:b w:val="0"/>
          <w:bCs w:val="0"/>
          <w:sz w:val="28"/>
          <w:szCs w:val="28"/>
          <w:lang w:val="en-US" w:eastAsia="zh-CN"/>
        </w:rPr>
        <w:t>一、单选题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b w:val="0"/>
          <w:bCs w:val="0"/>
          <w:smallCaps w:val="0"/>
          <w:color w:val="auto"/>
          <w:sz w:val="28"/>
          <w:szCs w:val="28"/>
          <w:highlight w:val="none"/>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val="0"/>
          <w:bCs w:val="0"/>
          <w:smallCaps w:val="0"/>
          <w:color w:val="auto"/>
          <w:sz w:val="28"/>
          <w:szCs w:val="28"/>
          <w:highlight w:val="none"/>
          <w:lang w:val="en-US" w:eastAsia="zh-CN"/>
        </w:rPr>
        <w:t>党的二十大报告指出，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val="0"/>
          <w:bCs w:val="0"/>
          <w:smallCaps w:val="0"/>
          <w:color w:val="auto"/>
          <w:sz w:val="28"/>
          <w:szCs w:val="28"/>
          <w:highlight w:val="none"/>
          <w:lang w:val="en-US" w:eastAsia="zh-CN"/>
        </w:rPr>
        <w:t>建设是全面依法治国的重点任务和主体工程。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A.法治国家</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B.</w:t>
      </w:r>
      <w:r>
        <w:rPr>
          <w:rFonts w:hint="eastAsia" w:ascii="仿宋_GB2312" w:hAnsi="仿宋_GB2312" w:eastAsia="仿宋_GB2312" w:cs="仿宋_GB2312"/>
          <w:b w:val="0"/>
          <w:bCs w:val="0"/>
          <w:smallCaps w:val="0"/>
          <w:color w:val="auto"/>
          <w:sz w:val="28"/>
          <w:szCs w:val="28"/>
          <w:highlight w:val="none"/>
          <w:lang w:val="en-US" w:eastAsia="zh-CN"/>
        </w:rPr>
        <w:t>法治政府</w:t>
      </w:r>
      <w:r>
        <w:rPr>
          <w:rFonts w:hint="eastAsia" w:ascii="仿宋_GB2312" w:hAnsi="仿宋_GB2312" w:eastAsia="仿宋_GB2312" w:cs="仿宋_GB2312"/>
          <w:b w:val="0"/>
          <w:bCs w:val="0"/>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C.</w:t>
      </w:r>
      <w:r>
        <w:rPr>
          <w:rFonts w:hint="eastAsia" w:ascii="仿宋_GB2312" w:hAnsi="仿宋_GB2312" w:eastAsia="仿宋_GB2312" w:cs="仿宋_GB2312"/>
          <w:b w:val="0"/>
          <w:bCs w:val="0"/>
          <w:sz w:val="28"/>
          <w:szCs w:val="28"/>
          <w:lang w:val="en-US" w:eastAsia="zh-CN"/>
        </w:rPr>
        <w:t xml:space="preserve">法治社会              </w:t>
      </w:r>
      <w:r>
        <w:rPr>
          <w:rFonts w:hint="eastAsia" w:ascii="仿宋_GB2312" w:hAnsi="仿宋_GB2312" w:eastAsia="仿宋_GB2312" w:cs="仿宋_GB2312"/>
          <w:b w:val="0"/>
          <w:bCs w:val="0"/>
          <w:smallCaps w:val="0"/>
          <w:color w:val="auto"/>
          <w:sz w:val="28"/>
          <w:szCs w:val="28"/>
          <w:highlight w:val="none"/>
          <w:lang w:val="en-US" w:eastAsia="zh-CN"/>
        </w:rPr>
        <w:t>D.法治乡村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2.习近平法治思想深刻回答了法治与国家治理现代化的关系问题，明确指出了推进国家治理现代化的（）路径。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A.法律</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B.司法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C.法治</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D.治理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3.全心全意为人民服务的根本宗旨决定了法治建设必须以追求（）作为核心价值追求。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A.公正执法</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B.公平正义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C.公平公正</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D.公开公正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4.（）统一领导全国地方各级国家行政机关的工作，规定中央和省、自治区、直辖市的国家行政机关的职权的具体划分。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A.全国人民代表大会</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B.国务院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C.全国人民代表大会常务委员会</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D.国家主席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5.（）有权依照法律规定的程序提出对国务院或者国务院各部各委员会的质询案。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A.省人民代表大会常务委员会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B.国家监察委员会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C.全国人民代表大会代表，全国人民代表大会常务委员会组成人员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D.最高人民检察院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6.当事人因同一行为应当承担民事责任、行政责任和刑事责任的，当财产不足以支付的，应优先承担（）。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A.民事责任</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B.刑事责任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C.行政责任</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D.其他责任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7.因当事人一方的违约行为，损害对方人身权益、财产权益的，（）。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A.违约方应承担侵权责任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B.违约方应承担违约责任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C.由受损害方选择承担违约责任或者侵权责任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D.违约方不承担责任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8.我国宪法规定，（）是我国的根本制度。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A.人民民主专政</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B.生产资料公有制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C.社会主义制度</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D.人民代表大会制度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9.党章规定，在全国代表大会闭会期间，（）执行全国代表大会的决议，领导党的全部工作，对外代表中国共产党。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A.中央政治局</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B.国务院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C.中共中央书记处</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D.中央委员会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10.国家采取必要措施，开展（）和更年期的健康知识普及、卫生保健和疾病防治，保障妇女特殊生理时期的健康需求，为有需要的妇女提供心理健康服务支持。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A.孕期、产期、哺乳期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B.孕期、产期、经期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C.孕期、产期、经期、哺乳期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D.孕期、经期、哺乳期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信访人对行政机关作出的信访事项处理意见不服的，可以自收到书面答复之日起30内请求原办理行政机关的上一级行政机关复查。收到复查请求的行政机关应当自收到复查请求之日起（）内提出复查意见，并予以书面答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A.15日</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B.30日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C.60日</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D.90日</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信访工作应当遵循下列原则：坚持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。把党的领导贯彻到信访工作各方面和全过程，确保正确政治方向。</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A.党的</w:t>
      </w:r>
      <w:r>
        <w:rPr>
          <w:rFonts w:hint="eastAsia" w:ascii="仿宋_GB2312" w:hAnsi="仿宋_GB2312" w:eastAsia="仿宋_GB2312" w:cs="仿宋_GB2312"/>
          <w:sz w:val="28"/>
          <w:szCs w:val="28"/>
          <w:lang w:val="en-US" w:eastAsia="zh-CN"/>
        </w:rPr>
        <w:t>唯一</w:t>
      </w:r>
      <w:r>
        <w:rPr>
          <w:rFonts w:hint="eastAsia" w:ascii="仿宋_GB2312" w:hAnsi="仿宋_GB2312" w:eastAsia="仿宋_GB2312" w:cs="仿宋_GB2312"/>
          <w:sz w:val="28"/>
          <w:szCs w:val="28"/>
        </w:rPr>
        <w:t>领导</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rPr>
        <w:t>B.党的全面领导</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C.党的坚决领导</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D.党的坚强领导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13.国家重点保护野生动物名录报（）批准公布。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A.全国人民代表大会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B.国务院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C.全国人民代表大会常务委员会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D.国务院野生动物保护主管部门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14.（）是我国社会主义法治之魂。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A.依宪治国</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B.党的领导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C.依宪执政</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sz w:val="28"/>
          <w:szCs w:val="28"/>
          <w:lang w:val="en-US" w:eastAsia="zh-CN"/>
        </w:rPr>
        <w:t>D.民主集中制</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开展平安建设，应当</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，坚持以人民安全为宗旨，以政治安全为根本，以经济安全为基础，以科技文化社会安全为保障，坚持安全发展，统筹传统安全与非传统安全，夯实国家安全和社会稳定基层基础，以新安全格局保障新发展格局。</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A.坚持中国共产党的领导   </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B.坚持安全第一</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C.完善风险监测预警体系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D.提高防范化解重大风险能力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二、多选题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16.党的二十大报告指出，围绕保障和促进社会公平正义，坚持（）共同推进，坚持法治国家、法治政府、法治社会一体建设。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A.依法治国            B.依法执政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C.依法行政            D.依法治理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17.就依法治国的主要任务而言，就是要把体现人民利益、反映人民愿望、维护人民权益、增进人民福祉落实到（）的各领域全过程，保证人民依法享有广泛权利和自由、承担应尽的义务。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A.科学立法            B.严格执法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C.公正司法            D.全民守法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18.按照我国宪法的规定，下列属于全国人民代表大会常务委员会的职权的是（）。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A.解释宪法和法律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B.决定特别行政区的设立及其制度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C.决定省、自治区、直辖市范围内部分地区进入紧急状态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D.监督宪法的实施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19.下列（）民事法律行为可撤销。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A.限制民事行为能力人依法不能独立实施的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B.一方以欺诈手段，使对方在违背真实意思的情况下实施的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C.第三人实施欺诈行为，使一方在违背真实意思的情况下实施的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D.一方或者第三人以胁迫手段，使对方在违背真实意思的情况下实施的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20.网络兼职诈骗的类型有（）。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A.淘宝刷单骗局             B.虚假投资理财骗局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C.虚假网络贷款骗局         D.网络兼职加盟骗局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三、判断题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21.党的二十大报告指出，全面依法治国是国家治理的一场深刻革命，关系党执政兴国，关系人民幸福安康，关系党和国家长治久安。（）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22.习近平法治思想的根本立足点是坚持以人民为中心，坚持全心全意为人民服务。（）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23.人民检察院是我国的法律监督机关，从性质上属于司法行政机关。（）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24.被宣告死亡的人在被宣告死亡期间，其子女被他人依法收养的，在死亡宣告被撤销后，不得以未经本人同意为由主张收养行为无效。（）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25.因第三人的过错污染环境、破坏生态的，被侵权人可以向侵权人请求赔偿，也可以向第三人请求赔偿。侵权人赔偿后有权向第三人追偿。（）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26.信访工作体制要求坚持和加强党对信访工作的全面领导，构建党委统一领导、政府组织落实、信访工作联席会议协调、信访部门推动、各方齐抓共管的信访工作格局。（）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27.县级以上人民政府野生动物保护主管部门可以根据保护国家重点保护野生动物的需要,组织开展国家重点保护野生动物放归野外环境工作。（）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28.优化营商环境是全社会的共同责任，任何单位和个人有权利和义务维护本行政区域内的营商环境。（）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29.全面依法治国是一个系统工程，要整体谋划，更加注重系统性、整体性、协同性。（）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30.从建筑物中抛掷物品或者从建筑物上坠落的物品造成他人损害的，公安等机关应当依法及时调查，查清责任人。（）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四、论述题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材料一: 推进全面依法治国是国家治理的一场深刻变革, 必须以科学理论为指导, 加强理论思维, 从理论上回答为什么要全面依法治国、怎样全面依法治国这个重大时代课题, 不断从理论和实践的结合上取得新成果, 总结好、运用好党关于新时代加强法治建设的思想理论成果, 更好指导全面依法治国各项工作。 ———2020年11月16日中央领导在中央全面依法治国工作会议上讲话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材料二: 党的十八大以来, 我们提出一系列全面依法治国新理念新思想新战略, 明确了全面依法治国的指导思想、发展道路、工作布局、重点任务。……这些新理念新思想新战略, 是马克思主义法治思想中国化的最新成果, 是全面依法治国的根本遵循, 必须长期坚持、不断丰富发展。 ———2018年8月24日中央领导在中央全面依法治国委员会第一次会议上的讲话</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材料三: 立足我国国情和实际, 加强对社会主义法治建设的理论研究, 尽快构建体现我国社会主义性质, 具有鲜明中国特色、实践特色、时代特色的法治理论体系和话语体系。坚持和发展我国法律制度建设的显著优势, 深入研究和总结我国法律制度体系建设的成功经验, 推进中国特色社会主义法治体系创新发展。 ———《法治中国建设规划(2020-2025 年)》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根据材料, 结合习近平法治思想的核心要义, 谈谈当前和今后一个时期推进全面依法治国要重点抓好的“十一个坚持”。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[答题要求] 1.观点正确, 表述完整、准确; 2.无观点或论述, 照搬材料原文的不得分。</w:t>
      </w:r>
    </w:p>
    <w:p>
      <w:pPr>
        <w:spacing w:before="0" w:beforeAutospacing="0" w:after="0" w:afterAutospacing="0" w:line="500" w:lineRule="exact"/>
        <w:ind w:firstLine="560" w:firstLineChars="200"/>
        <w:contextualSpacing/>
        <w:rPr>
          <w:rFonts w:hint="eastAsia" w:ascii="仿宋_GB2312" w:hAnsi="仿宋_GB2312" w:eastAsia="仿宋_GB2312" w:cs="仿宋_GB2312"/>
          <w:sz w:val="28"/>
          <w:szCs w:val="28"/>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黑体" w:hAnsi="黑体" w:eastAsia="黑体" w:cs="黑体"/>
          <w:b w:val="0"/>
          <w:bCs w:val="0"/>
          <w:sz w:val="28"/>
          <w:szCs w:val="28"/>
        </w:rPr>
      </w:pPr>
      <w:r>
        <w:rPr>
          <w:rFonts w:hint="eastAsia" w:ascii="黑体" w:hAnsi="黑体" w:eastAsia="黑体" w:cs="黑体"/>
          <w:b w:val="0"/>
          <w:bCs w:val="0"/>
          <w:sz w:val="28"/>
          <w:szCs w:val="28"/>
        </w:rPr>
        <w:t>一、单选题</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党的二十大报告指出，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是国家治理的一场深刻革命，关系党执政兴国，关系人民幸福安康，关系党和国家长治久安。</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A.全面建设社会主义现代化国家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B.全面深化改革</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C.全面依法治国</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D.全面从严治党</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要深化司法责任制综合配套改革，加强司法制约监督，健全社会公平正义法治保障制度，努力让人民群众在每一个</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案件中感受到公平正义。</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A.刑事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B.司法</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C.行政</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D.民事</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.根据我国宪法规定，中国特色社会主义最本质的特征是（  ）。</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A.中国共产党领导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B.社会主义公有制          </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C.人民民主专政</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D.民主集中制</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.全面依法治国最广泛、最深厚的基础是（）。</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A.人民</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B.法治工作队伍</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C.领导干部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D.青少年</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5.民法典第二十条规定，不满（）的未成年人为无民事行为能力人，由其法定代理人代理实施民事法律行为。</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479" w:leftChars="228" w:firstLine="0" w:firstLineChars="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mc:AlternateContent>
          <mc:Choice Requires="wps">
            <w:drawing>
              <wp:inline distT="0" distB="0" distL="114300" distR="114300">
                <wp:extent cx="635" cy="0"/>
                <wp:effectExtent l="0" t="4445" r="0" b="508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U5CpzgAAAP8AAAAPAAAAAAAAAAEAIAAAACIAAABkcnMvZG93bnJldi54bWxQSwEC&#10;FAAUAAAACACHTuJAJVlVbv4BAAAYBAAADgAAAAAAAAABACAAAAAdAQAAZHJzL2Uyb0RvYy54bWxQ&#10;SwUGAAAAAAYABgBZAQAAjQUAAAAA&#10;">
                <v:fill on="f" focussize="0,0"/>
                <v:stroke color="#000000" joinstyle="miter"/>
                <v:imagedata o:title=""/>
                <o:lock v:ext="edit" aspectratio="t"/>
                <w10:wrap type="none"/>
                <w10:anchorlock/>
              </v:rect>
            </w:pict>
          </mc:Fallback>
        </mc:AlternateContent>
      </w:r>
      <w:r>
        <w:rPr>
          <w:rFonts w:hint="eastAsia" w:ascii="仿宋_GB2312" w:hAnsi="仿宋_GB2312" w:eastAsia="仿宋_GB2312" w:cs="仿宋_GB2312"/>
          <w:sz w:val="28"/>
          <w:szCs w:val="28"/>
          <w:lang w:val="en-US" w:eastAsia="zh-CN"/>
        </w:rPr>
        <w:t xml:space="preserve">A.六周岁              </w:t>
      </w:r>
      <w:r>
        <w:rPr>
          <w:rFonts w:hint="eastAsia" w:ascii="仿宋_GB2312" w:hAnsi="仿宋_GB2312" w:eastAsia="仿宋_GB2312" w:cs="仿宋_GB2312"/>
          <w:sz w:val="28"/>
          <w:szCs w:val="28"/>
          <w:lang w:val="en-US" w:eastAsia="zh-CN"/>
        </w:rPr>
        <mc:AlternateContent>
          <mc:Choice Requires="wps">
            <w:drawing>
              <wp:inline distT="0" distB="0" distL="114300" distR="114300">
                <wp:extent cx="635" cy="0"/>
                <wp:effectExtent l="0" t="4445" r="0" b="508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K6fEgH/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仿宋_GB2312" w:hAnsi="仿宋_GB2312" w:eastAsia="仿宋_GB2312" w:cs="仿宋_GB2312"/>
          <w:sz w:val="28"/>
          <w:szCs w:val="28"/>
          <w:lang w:val="en-US" w:eastAsia="zh-CN"/>
        </w:rPr>
        <w:t>B.七周岁</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mc:AlternateContent>
          <mc:Choice Requires="wps">
            <w:drawing>
              <wp:inline distT="0" distB="0" distL="114300" distR="114300">
                <wp:extent cx="635" cy="0"/>
                <wp:effectExtent l="0" t="4445" r="0" b="508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NfdLyT/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仿宋_GB2312" w:hAnsi="仿宋_GB2312" w:eastAsia="仿宋_GB2312" w:cs="仿宋_GB2312"/>
          <w:sz w:val="28"/>
          <w:szCs w:val="28"/>
          <w:lang w:val="en-US" w:eastAsia="zh-CN"/>
        </w:rPr>
        <w:t xml:space="preserve">C.八周岁              </w:t>
      </w:r>
      <w:r>
        <w:rPr>
          <w:rFonts w:hint="eastAsia" w:ascii="仿宋_GB2312" w:hAnsi="仿宋_GB2312" w:eastAsia="仿宋_GB2312" w:cs="仿宋_GB2312"/>
          <w:sz w:val="28"/>
          <w:szCs w:val="28"/>
          <w:lang w:val="en-US" w:eastAsia="zh-CN"/>
        </w:rPr>
        <mc:AlternateContent>
          <mc:Choice Requires="wps">
            <w:drawing>
              <wp:inline distT="0" distB="0" distL="114300" distR="114300">
                <wp:extent cx="635" cy="0"/>
                <wp:effectExtent l="0" t="4445" r="0" b="508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LgSnd//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仿宋_GB2312" w:hAnsi="仿宋_GB2312" w:eastAsia="仿宋_GB2312" w:cs="仿宋_GB2312"/>
          <w:sz w:val="28"/>
          <w:szCs w:val="28"/>
          <w:lang w:val="en-US" w:eastAsia="zh-CN"/>
        </w:rPr>
        <w:t>D.十六周岁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6.根据《信访工作条例》的规定，各级政府贯彻落实上级党委和政府以及本级党委关于信访工作的部署要求，及时妥善处理信访事项，研究解决（）信访突出问题和疑难复杂信访问题。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A.政策性、群体性         B.普遍性、重要性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C.长期性、复杂性         D.长期性、群体性</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各级机关、单位领导干部应当阅办</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、定期接待群众来访、定期下访，包案化解群众反映强烈的突出问题。</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A.群众来信和网上信访</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B.群众来信</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C.网上信访</w:t>
      </w:r>
      <w:r>
        <w:rPr>
          <w:rFonts w:hint="eastAsia" w:ascii="仿宋_GB2312" w:hAnsi="仿宋_GB2312" w:eastAsia="仿宋_GB2312" w:cs="仿宋_GB2312"/>
          <w:sz w:val="28"/>
          <w:szCs w:val="28"/>
          <w:lang w:val="en-US" w:eastAsia="zh-CN"/>
        </w:rPr>
        <w:t xml:space="preserve">                D.群众意见</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我国现行宪法是中华人民共和国成立以来的第四部宪法，由第五届全国人民代表大会第五次会议于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年通过的。</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A.19</w:t>
      </w:r>
      <w:r>
        <w:rPr>
          <w:rFonts w:hint="eastAsia" w:ascii="仿宋_GB2312" w:hAnsi="仿宋_GB2312" w:eastAsia="仿宋_GB2312" w:cs="仿宋_GB2312"/>
          <w:sz w:val="28"/>
          <w:szCs w:val="28"/>
          <w:lang w:val="en-US" w:eastAsia="zh-CN"/>
        </w:rPr>
        <w:t xml:space="preserve">75                   </w:t>
      </w:r>
      <w:r>
        <w:rPr>
          <w:rFonts w:hint="eastAsia" w:ascii="仿宋_GB2312" w:hAnsi="仿宋_GB2312" w:eastAsia="仿宋_GB2312" w:cs="仿宋_GB2312"/>
          <w:sz w:val="28"/>
          <w:szCs w:val="28"/>
        </w:rPr>
        <w:t>B.19</w:t>
      </w:r>
      <w:r>
        <w:rPr>
          <w:rFonts w:hint="eastAsia" w:ascii="仿宋_GB2312" w:hAnsi="仿宋_GB2312" w:eastAsia="仿宋_GB2312" w:cs="仿宋_GB2312"/>
          <w:sz w:val="28"/>
          <w:szCs w:val="28"/>
          <w:lang w:val="en-US" w:eastAsia="zh-CN"/>
        </w:rPr>
        <w:t>54</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C.1978</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D.1982</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必须更好发挥法治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、稳预期、利长远的保障作用，在法治轨道上全面建设社会主义现代化国家。</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A.固基础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B.固根基</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C.固根本</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D.固基本</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一切国家机关和武装力量、各政党和各社会团体、各企业事业组织，都必须以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为根本的活动准则。</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A.宪法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B.党章</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C.章程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D.法规</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平安建设实行（）。机关、团体、企业事业单位以及其他组织应当根据工作职责，明确工作目标，确定工作任务、责任部门和责任人。</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A.领导责任制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eastAsia="zh-CN"/>
        </w:rPr>
        <w:t>一票否决</w:t>
      </w:r>
      <w:r>
        <w:rPr>
          <w:rFonts w:hint="eastAsia" w:ascii="仿宋_GB2312" w:hAnsi="仿宋_GB2312" w:eastAsia="仿宋_GB2312" w:cs="仿宋_GB2312"/>
          <w:sz w:val="28"/>
          <w:szCs w:val="28"/>
        </w:rPr>
        <w:t xml:space="preserve">制 </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C.目标管理责任制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D.安全生产主体责任</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党的根本宗旨是（）。</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A.人民的利益高于一切</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B.毫不利己，专门利人</w:t>
      </w:r>
    </w:p>
    <w:p>
      <w:pPr>
        <w:keepNext w:val="0"/>
        <w:keepLines w:val="0"/>
        <w:pageBreakBefore w:val="0"/>
        <w:widowControl/>
        <w:numPr>
          <w:ilvl w:val="-1"/>
          <w:numId w:val="0"/>
        </w:numPr>
        <w:kinsoku w:val="0"/>
        <w:wordWrap/>
        <w:overflowPunct/>
        <w:topLinePunct w:val="0"/>
        <w:autoSpaceDE/>
        <w:autoSpaceDN/>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C.全心全意为人民服务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D.解放思想、实事求是</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lang w:eastAsia="zh-CN"/>
        </w:rPr>
        <w:t>.任何单位和个人都有遵守（）、土地管理、建筑管理相关法律、法规的义务，并有权对农村住房建设中的违法行为进行检举和控告。</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eastAsia="zh-CN"/>
        </w:rPr>
        <w:t>国土空间规划</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val="en-US" w:eastAsia="zh-CN"/>
        </w:rPr>
        <w:t>空间规划</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土地规划                D.建筑规划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根据《江西省优化营商环境条例》的规定，本省营商环境日为每年的（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A.11月7日                B.12月7日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C.11月1日                D.12月1日</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行使国家立法权的机关是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A.全国人民代表大会</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B.全国人民代表大会常务委员会</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C.全国人民代表大会和全国人民代表大会常务委员会</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eastAsia="zh-CN"/>
        </w:rPr>
        <w:t>司法部</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黑体" w:hAnsi="黑体" w:eastAsia="黑体" w:cs="黑体"/>
          <w:b w:val="0"/>
          <w:bCs w:val="0"/>
          <w:sz w:val="28"/>
          <w:szCs w:val="28"/>
        </w:rPr>
      </w:pPr>
      <w:r>
        <w:rPr>
          <w:rFonts w:hint="eastAsia" w:ascii="黑体" w:hAnsi="黑体" w:eastAsia="黑体" w:cs="黑体"/>
          <w:b w:val="0"/>
          <w:bCs w:val="0"/>
          <w:sz w:val="28"/>
          <w:szCs w:val="28"/>
        </w:rPr>
        <w:t>二、多选题</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16.党的纪律主要包括( )、工作纪律、生活纪律。</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479" w:leftChars="228" w:firstLine="0" w:firstLineChars="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inline distT="0" distB="0" distL="114300" distR="114300">
                <wp:extent cx="635" cy="0"/>
                <wp:effectExtent l="0" t="4445" r="0" b="508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MFQoPr/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政治纪律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mc:AlternateContent>
          <mc:Choice Requires="wps">
            <w:drawing>
              <wp:inline distT="0" distB="0" distL="114300" distR="114300">
                <wp:extent cx="635" cy="0"/>
                <wp:effectExtent l="0" t="4445" r="0" b="508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EqW55X/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组织纪律</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mc:AlternateContent>
          <mc:Choice Requires="wps">
            <w:drawing>
              <wp:inline distT="0" distB="0" distL="114300" distR="114300">
                <wp:extent cx="635" cy="0"/>
                <wp:effectExtent l="0" t="4445" r="0" b="508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DPU2rD/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廉洁纪律</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mc:AlternateContent>
          <mc:Choice Requires="wps">
            <w:drawing>
              <wp:inline distT="0" distB="0" distL="114300" distR="114300">
                <wp:extent cx="635" cy="0"/>
                <wp:effectExtent l="0" t="4445" r="0" b="508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lOQqc4AAAD/AAAADwAAAAAAAAABACAAAAAiAAAAZHJzL2Rvd25yZXYueG1sUEsB&#10;AhQAFAAAAAgAh07iQNUO87n/AQAAGAQAAA4AAAAAAAAAAQAgAAAAHQEAAGRycy9lMm9Eb2MueG1s&#10;UEsFBgAAAAAGAAYAWQEAAI4FAAAAAA==&#10;">
                <v:fill on="f" focussize="0,0"/>
                <v:stroke color="#000000" joinstyle="miter"/>
                <v:imagedata o:title=""/>
                <o:lock v:ext="edit" aspectratio="t"/>
                <w10:wrap type="none"/>
                <w10:anchorlock/>
              </v:rect>
            </w:pict>
          </mc:Fallback>
        </mc:AlternateConten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群众纪律</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弘扬社会主义法治精神，传承中华优秀传统法律文化，引导全体人民做社会主义法治的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A.忠实崇尚者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B.自觉遵守者  </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C.坚定捍卫者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D.坚决守护者</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根据</w:t>
      </w:r>
      <w:r>
        <w:rPr>
          <w:rFonts w:hint="eastAsia" w:ascii="仿宋_GB2312" w:hAnsi="仿宋_GB2312" w:eastAsia="仿宋_GB2312" w:cs="仿宋_GB2312"/>
          <w:sz w:val="28"/>
          <w:szCs w:val="28"/>
          <w:lang w:eastAsia="zh-CN"/>
        </w:rPr>
        <w:t>我国</w:t>
      </w:r>
      <w:r>
        <w:rPr>
          <w:rFonts w:hint="eastAsia" w:ascii="仿宋_GB2312" w:hAnsi="仿宋_GB2312" w:eastAsia="仿宋_GB2312" w:cs="仿宋_GB2312"/>
          <w:sz w:val="28"/>
          <w:szCs w:val="28"/>
        </w:rPr>
        <w:t>宪法规定，下列哪些权利是公民享有的监督权</w:t>
      </w:r>
      <w:r>
        <w:rPr>
          <w:rFonts w:hint="eastAsia" w:ascii="仿宋_GB2312" w:hAnsi="仿宋_GB2312" w:eastAsia="仿宋_GB2312" w:cs="仿宋_GB2312"/>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eastAsia="zh-CN"/>
        </w:rPr>
        <w:t>选举</w:t>
      </w:r>
      <w:r>
        <w:rPr>
          <w:rFonts w:hint="eastAsia" w:ascii="仿宋_GB2312" w:hAnsi="仿宋_GB2312" w:eastAsia="仿宋_GB2312" w:cs="仿宋_GB2312"/>
          <w:sz w:val="28"/>
          <w:szCs w:val="28"/>
        </w:rPr>
        <w:t>权</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B.集会、游行、示威</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自由</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C.批评和建议的权利</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D.申诉、控告或者检举的权利</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lang w:eastAsia="zh-CN"/>
        </w:rPr>
        <w:t>.扬尘污染防治应当坚持（）、（），突出重点、综合防治，（）、（），协同控制、损害担责的原则。</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w:t>
      </w:r>
      <w:r>
        <w:rPr>
          <w:rFonts w:hint="eastAsia" w:ascii="仿宋_GB2312" w:hAnsi="仿宋_GB2312" w:eastAsia="仿宋_GB2312" w:cs="仿宋_GB2312"/>
          <w:sz w:val="28"/>
          <w:szCs w:val="28"/>
          <w:lang w:eastAsia="zh-CN"/>
        </w:rPr>
        <w:t>源头治理</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w:t>
      </w:r>
      <w:r>
        <w:rPr>
          <w:rFonts w:hint="eastAsia" w:ascii="仿宋_GB2312" w:hAnsi="仿宋_GB2312" w:eastAsia="仿宋_GB2312" w:cs="仿宋_GB2312"/>
          <w:sz w:val="28"/>
          <w:szCs w:val="28"/>
          <w:lang w:eastAsia="zh-CN"/>
        </w:rPr>
        <w:t>规划先行</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eastAsia="zh-CN"/>
        </w:rPr>
        <w:t>政府主导</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w:t>
      </w:r>
      <w:r>
        <w:rPr>
          <w:rFonts w:hint="eastAsia" w:ascii="仿宋_GB2312" w:hAnsi="仿宋_GB2312" w:eastAsia="仿宋_GB2312" w:cs="仿宋_GB2312"/>
          <w:sz w:val="28"/>
          <w:szCs w:val="28"/>
          <w:lang w:eastAsia="zh-CN"/>
        </w:rPr>
        <w:t>全民参与</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习近平同志指出，民法典具有鲜明的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A.中国特色</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B.实践特色</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黑体" w:hAnsi="黑体" w:eastAsia="黑体" w:cs="黑体"/>
          <w:b w:val="0"/>
          <w:bCs w:val="0"/>
          <w:sz w:val="28"/>
          <w:szCs w:val="28"/>
          <w:lang w:val="en-US" w:eastAsia="zh-CN"/>
        </w:rPr>
      </w:pPr>
      <w:r>
        <w:rPr>
          <w:rFonts w:hint="eastAsia" w:ascii="仿宋_GB2312" w:hAnsi="仿宋_GB2312" w:eastAsia="仿宋_GB2312" w:cs="仿宋_GB2312"/>
          <w:sz w:val="28"/>
          <w:szCs w:val="28"/>
        </w:rPr>
        <w:t>C.时代特色</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D.民族特色</w:t>
      </w:r>
    </w:p>
    <w:p>
      <w:pPr>
        <w:keepNext w:val="0"/>
        <w:keepLines w:val="0"/>
        <w:pageBreakBefore w:val="0"/>
        <w:widowControl/>
        <w:numPr>
          <w:ilvl w:val="-1"/>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三、判断题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21.坚持在法治轨道上推进机构改革，需要制定、修改或废止法律的，主责单位要主动同立法机构衔接。立法机构要统筹做好相关立改废释工作。（）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kern w:val="2"/>
          <w:sz w:val="28"/>
          <w:szCs w:val="28"/>
          <w:lang w:val="en-US" w:eastAsia="zh-CN" w:bidi="ar-SA"/>
        </w:rPr>
        <w:t>党的二十大报告指出，要弘扬社会主义法治精神，传承中华优秀传统法律文化，引导全体人民做社会主义法治的忠实崇尚者、自觉遵守者、坚定捍卫者。（）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left="0" w:leftChars="0"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napToGrid w:val="0"/>
          <w:color w:val="000000"/>
          <w:kern w:val="0"/>
          <w:sz w:val="28"/>
          <w:szCs w:val="28"/>
          <w:lang w:val="en-US" w:eastAsia="zh-CN" w:bidi="ar-SA"/>
        </w:rPr>
        <w:t>23.</w:t>
      </w:r>
      <w:r>
        <w:rPr>
          <w:rFonts w:hint="eastAsia" w:ascii="仿宋_GB2312" w:hAnsi="仿宋_GB2312" w:eastAsia="仿宋_GB2312" w:cs="仿宋_GB2312"/>
          <w:sz w:val="28"/>
          <w:szCs w:val="28"/>
          <w:lang w:val="en-US" w:eastAsia="zh-CN"/>
        </w:rPr>
        <w:t>信访工作体制要求坚持和加强党对信访工作的全面领导，构建党委统一领导、政府组织落实、信访工作联席会议协调、信访部门推动、各方齐抓共管的信访工作格局。（）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left="0" w:leftChars="0"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napToGrid w:val="0"/>
          <w:color w:val="000000"/>
          <w:kern w:val="0"/>
          <w:sz w:val="28"/>
          <w:szCs w:val="28"/>
          <w:lang w:val="en-US" w:eastAsia="zh-CN" w:bidi="ar-SA"/>
        </w:rPr>
        <w:t>24.依据民法典规定，合同生效后，当事人就质量、价款或者报酬、履行地点等内容没有约定或者约定不明确的，可以协议补充；不能达成补充协议的，按照合同相关条款或交易习惯确定。</w:t>
      </w:r>
      <w:r>
        <w:rPr>
          <w:rFonts w:hint="eastAsia" w:ascii="仿宋_GB2312" w:hAnsi="仿宋_GB2312" w:eastAsia="仿宋_GB2312" w:cs="仿宋_GB2312"/>
          <w:sz w:val="28"/>
          <w:szCs w:val="28"/>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25.党员必须坚持党和人民的利益高于一切，个人利益服从党和人民的利益，吃苦在前，享受在后，克己奉公，多做贡献。（）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26.开展平安建设，应当坚持中国共产党的领导，坚持以人民安全为宗旨，以政治安全为根本，以经济安全为基础，以科技文化社会安全为保障，坚持安全发展，统筹传统安全与非传统安全，夯实国家安全和社会稳定基层基础，以新安全格局保障新发展格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27.设区市人民政府决定乡、民族乡、镇的建置和区域划分。（）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28.根据《江西省优化营商环境条例》的规定，优化营商环境应当遵循市场化、法治化、国际化原则，充分发挥政府在资源配置中的决定性作用。（）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29.中国共产党是为中国人民谋幸福、为中华民族谋复兴的党，也是为人类谋进步、为世界谋大同的党。（）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napToGrid w:val="0"/>
          <w:color w:val="000000"/>
          <w:kern w:val="0"/>
          <w:sz w:val="28"/>
          <w:szCs w:val="28"/>
          <w:lang w:val="en-US" w:eastAsia="zh-CN" w:bidi="ar-SA"/>
        </w:rPr>
        <w:t>30.</w:t>
      </w:r>
      <w:r>
        <w:rPr>
          <w:rFonts w:hint="eastAsia" w:ascii="仿宋_GB2312" w:hAnsi="仿宋_GB2312" w:eastAsia="仿宋_GB2312" w:cs="仿宋_GB2312"/>
          <w:sz w:val="28"/>
          <w:szCs w:val="28"/>
          <w:lang w:val="en-US" w:eastAsia="zh-CN"/>
        </w:rPr>
        <w:t>信访人提出信访事项，应当客观真实，对其所提供材料内容的真实性负责，不得捏造歪曲事实，不得诬告、陷害他人。（）</w:t>
      </w:r>
    </w:p>
    <w:p>
      <w:pPr>
        <w:keepNext w:val="0"/>
        <w:keepLines w:val="0"/>
        <w:pageBreakBefore w:val="0"/>
        <w:widowControl/>
        <w:numPr>
          <w:ilvl w:val="-1"/>
          <w:numId w:val="0"/>
        </w:numPr>
        <w:kinsoku w:val="0"/>
        <w:wordWrap/>
        <w:overflowPunct/>
        <w:topLinePunct w:val="0"/>
        <w:autoSpaceDE w:val="0"/>
        <w:autoSpaceDN w:val="0"/>
        <w:bidi w:val="0"/>
        <w:adjustRightInd w:val="0"/>
        <w:snapToGrid w:val="0"/>
        <w:spacing w:line="500" w:lineRule="exact"/>
        <w:ind w:left="0" w:leftChars="0" w:firstLine="560" w:firstLineChars="200"/>
        <w:jc w:val="both"/>
        <w:textAlignment w:val="baseline"/>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四、论述题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材料一:改革开放以后，党坚持依法治国，不断推进社会主义法治建设......党领导深化以司法责任制为重点的司法体制改革，推进政法领域全面深化改革，加强对执法司法活动的监督制约，开展政法队伍教育整顿，依法纠正冤错案件，严厉惩治执法司法腐败，确保执法司法公正廉洁高效权威。(摘自:《中共中央关于党的百年奋斗重大成就和历史经验的决议》，2021年11月11日中国共产党第十九届中央委员会第六次全体会议通过。)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材料二:当前，法治领域存在的一些突出矛盾和问题，原因在于改革还没有完全到位。要围绕让人民群众在每一项法律制度、每一个执法决定、每一宗司法案件中都感受到公平正义这个目标，深化司法体制综合配套改革，加快建设公正高效权威的社会主义司法制度。(摘自习近平:《坚持走中国特色社会主义法治道路更好推进中国特色社会主义法治体系建设》，载《求是》2022年第4期)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材料三:习近平总书记指出，权力是一把双刃剑，在法治轨道上行使可以造福人民，在法律之外行使则必然祸害国家和人民。执法司法权力专业性强、自由裁量度大、受干扰诱惑多，权力的多重属性表现得尤为明显。(摘自钟政声:《深化执法司法权力运行机制改革，归根到底就是要规范用权》)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60"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请根据以上材料，结合你对习近平法治思想的理解，谈谈党的十八大以来改革重构司法权力配置和运行机制的重大成就和意义。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600px;height:356px" o:bullet="t">
        <v:imagedata r:id="rId1" o:title=""/>
      </v:shape>
    </w:pict>
  </w:numPicBullet>
  <w:abstractNum w:abstractNumId="0">
    <w:nsid w:val="7E415E2D"/>
    <w:multiLevelType w:val="multilevel"/>
    <w:tmpl w:val="7E415E2D"/>
    <w:lvl w:ilvl="0" w:tentative="0">
      <w:start w:val="1"/>
      <w:numFmt w:val="bullet"/>
      <w:pStyle w:val="5"/>
      <w:lvlText w:val=""/>
      <w:lvlPicBulletId w:val="0"/>
      <w:lvlJc w:val="left"/>
      <w:pPr>
        <w:ind w:left="420" w:hanging="420"/>
      </w:pPr>
      <w:rPr>
        <w:rFonts w:hint="default" w:ascii="Symbol" w:hAnsi="Symbol"/>
        <w:color w:val="auto"/>
      </w:rPr>
    </w:lvl>
    <w:lvl w:ilvl="1" w:tentative="0">
      <w:start w:val="1"/>
      <w:numFmt w:val="bullet"/>
      <w:lvlText w:val=""/>
      <w:lvlJc w:val="left"/>
      <w:pPr>
        <w:ind w:left="1040" w:hanging="420"/>
      </w:pPr>
      <w:rPr>
        <w:rFonts w:hint="default" w:ascii="Wingdings" w:hAnsi="Wingdings"/>
      </w:rPr>
    </w:lvl>
    <w:lvl w:ilvl="2" w:tentative="0">
      <w:start w:val="1"/>
      <w:numFmt w:val="bullet"/>
      <w:lvlText w:val=""/>
      <w:lvlJc w:val="left"/>
      <w:pPr>
        <w:ind w:left="1460" w:hanging="420"/>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0MzBjNDAxZDU3ZjgyNTY1OTc2MjkxOTViMmY2NjQifQ=="/>
  </w:docVars>
  <w:rsids>
    <w:rsidRoot w:val="00955F33"/>
    <w:rsid w:val="000654EF"/>
    <w:rsid w:val="000B07C6"/>
    <w:rsid w:val="000C5189"/>
    <w:rsid w:val="000F07F1"/>
    <w:rsid w:val="000F12E0"/>
    <w:rsid w:val="001456F7"/>
    <w:rsid w:val="00166045"/>
    <w:rsid w:val="001974FF"/>
    <w:rsid w:val="001A20A0"/>
    <w:rsid w:val="00376B3C"/>
    <w:rsid w:val="003C0C4A"/>
    <w:rsid w:val="003D3352"/>
    <w:rsid w:val="003F2122"/>
    <w:rsid w:val="0042047C"/>
    <w:rsid w:val="0043108A"/>
    <w:rsid w:val="00461CFA"/>
    <w:rsid w:val="004D5BCC"/>
    <w:rsid w:val="004F6ED9"/>
    <w:rsid w:val="005305CC"/>
    <w:rsid w:val="005614D6"/>
    <w:rsid w:val="00587E33"/>
    <w:rsid w:val="005A19A4"/>
    <w:rsid w:val="005E49A8"/>
    <w:rsid w:val="006813C6"/>
    <w:rsid w:val="006953BE"/>
    <w:rsid w:val="0075512E"/>
    <w:rsid w:val="007F41DB"/>
    <w:rsid w:val="00806069"/>
    <w:rsid w:val="008905CF"/>
    <w:rsid w:val="008B44FC"/>
    <w:rsid w:val="008D2ACD"/>
    <w:rsid w:val="008E010C"/>
    <w:rsid w:val="008E418D"/>
    <w:rsid w:val="008F07C9"/>
    <w:rsid w:val="00952D3A"/>
    <w:rsid w:val="00955F33"/>
    <w:rsid w:val="00961D97"/>
    <w:rsid w:val="00981D7B"/>
    <w:rsid w:val="009A271D"/>
    <w:rsid w:val="00A12539"/>
    <w:rsid w:val="00A411BD"/>
    <w:rsid w:val="00A55A87"/>
    <w:rsid w:val="00A566D5"/>
    <w:rsid w:val="00A86B22"/>
    <w:rsid w:val="00BD144A"/>
    <w:rsid w:val="00BE70B2"/>
    <w:rsid w:val="00C270AC"/>
    <w:rsid w:val="00C973A2"/>
    <w:rsid w:val="00CC7719"/>
    <w:rsid w:val="00CD429C"/>
    <w:rsid w:val="00CD6563"/>
    <w:rsid w:val="00D0698E"/>
    <w:rsid w:val="00D22CEE"/>
    <w:rsid w:val="00D332E2"/>
    <w:rsid w:val="00F02287"/>
    <w:rsid w:val="00F5367C"/>
    <w:rsid w:val="00F53EBA"/>
    <w:rsid w:val="00F56899"/>
    <w:rsid w:val="00FA51DA"/>
    <w:rsid w:val="00FB7073"/>
    <w:rsid w:val="00FE2C92"/>
    <w:rsid w:val="00FF374E"/>
    <w:rsid w:val="02497534"/>
    <w:rsid w:val="06E17D3B"/>
    <w:rsid w:val="09267C87"/>
    <w:rsid w:val="0B8B296C"/>
    <w:rsid w:val="0BA73719"/>
    <w:rsid w:val="11A6405B"/>
    <w:rsid w:val="14263231"/>
    <w:rsid w:val="216D1B64"/>
    <w:rsid w:val="258E6E89"/>
    <w:rsid w:val="2BAF1907"/>
    <w:rsid w:val="2FBF26C4"/>
    <w:rsid w:val="30D836AE"/>
    <w:rsid w:val="34E6283D"/>
    <w:rsid w:val="376E08C8"/>
    <w:rsid w:val="3B5A5019"/>
    <w:rsid w:val="3B7E06BE"/>
    <w:rsid w:val="3C793F97"/>
    <w:rsid w:val="425A2175"/>
    <w:rsid w:val="44095C00"/>
    <w:rsid w:val="47FFBF6A"/>
    <w:rsid w:val="549F1824"/>
    <w:rsid w:val="57A37CC2"/>
    <w:rsid w:val="59AA17DC"/>
    <w:rsid w:val="5B305D11"/>
    <w:rsid w:val="5D2E6280"/>
    <w:rsid w:val="5FFD86CC"/>
    <w:rsid w:val="606F2E37"/>
    <w:rsid w:val="61181721"/>
    <w:rsid w:val="619517D5"/>
    <w:rsid w:val="69C02956"/>
    <w:rsid w:val="69FB0CD6"/>
    <w:rsid w:val="6B0631CA"/>
    <w:rsid w:val="6B560E7C"/>
    <w:rsid w:val="6E70494A"/>
    <w:rsid w:val="72FA6820"/>
    <w:rsid w:val="73C6500C"/>
    <w:rsid w:val="76CED145"/>
    <w:rsid w:val="79BE5536"/>
    <w:rsid w:val="79D7587D"/>
    <w:rsid w:val="7B5E8463"/>
    <w:rsid w:val="7BAE6AB2"/>
    <w:rsid w:val="7CAB2FF1"/>
    <w:rsid w:val="7DDD9395"/>
    <w:rsid w:val="7FFB4946"/>
    <w:rsid w:val="9E7F3965"/>
    <w:rsid w:val="BDDB0A6A"/>
    <w:rsid w:val="BF5DA166"/>
    <w:rsid w:val="DE9F6095"/>
    <w:rsid w:val="E26EECEF"/>
    <w:rsid w:val="EFBF98D1"/>
    <w:rsid w:val="F3DD13D6"/>
    <w:rsid w:val="F6A7CB74"/>
    <w:rsid w:val="F6BF6805"/>
    <w:rsid w:val="F7FDC449"/>
    <w:rsid w:val="F7FF5407"/>
    <w:rsid w:val="FB7D3D23"/>
    <w:rsid w:val="FBFBF175"/>
    <w:rsid w:val="FFDF690A"/>
    <w:rsid w:val="FFF545A1"/>
    <w:rsid w:val="FFFF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widowControl/>
      <w:spacing w:before="260" w:after="260" w:line="408" w:lineRule="auto"/>
      <w:outlineLvl w:val="1"/>
    </w:pPr>
    <w:rPr>
      <w:rFonts w:ascii="Arial" w:hAnsi="Arial" w:cs="Arial"/>
      <w:b/>
      <w:bCs/>
      <w:kern w:val="0"/>
      <w:sz w:val="32"/>
      <w:szCs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项目符号列表"/>
    <w:qFormat/>
    <w:uiPriority w:val="0"/>
    <w:pPr>
      <w:numPr>
        <w:ilvl w:val="0"/>
        <w:numId w:val="1"/>
      </w:numPr>
      <w:spacing w:before="50" w:beforeLines="50" w:after="50" w:afterLines="50"/>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599</Words>
  <Characters>3417</Characters>
  <Lines>28</Lines>
  <Paragraphs>8</Paragraphs>
  <TotalTime>13</TotalTime>
  <ScaleCrop>false</ScaleCrop>
  <LinksUpToDate>false</LinksUpToDate>
  <CharactersWithSpaces>4008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2023-11-29T03:46:00Z</dcterms:created>
  <dc:creator>嘉欢 方</dc:creator>
  <cp:lastModifiedBy>猫宁☀️</cp:lastModifiedBy>
  <dcterms:modified xsi:type="dcterms:W3CDTF">2023-12-05T00:38:49Z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5240EB57D2C04F5E9925DF3407996F46_12</vt:lpwstr>
  </property>
</Properties>
</file>